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62917B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3423B">
        <w:rPr>
          <w:bCs/>
          <w:noProof w:val="0"/>
          <w:sz w:val="24"/>
          <w:szCs w:val="24"/>
        </w:rPr>
        <w:t>11461</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38BE2E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15A8">
        <w:rPr>
          <w:rFonts w:cs="Arial"/>
          <w:b/>
          <w:bCs/>
          <w:sz w:val="24"/>
          <w:lang w:eastAsia="ja-JP"/>
        </w:rPr>
        <w:t>10.4.1.5.1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955115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72BF">
        <w:rPr>
          <w:rFonts w:ascii="Arial" w:hAnsi="Arial" w:cs="Arial"/>
          <w:b/>
          <w:bCs/>
          <w:sz w:val="24"/>
        </w:rPr>
        <w:t xml:space="preserve">Beam selection during </w:t>
      </w:r>
      <w:r w:rsidR="00D3423B">
        <w:rPr>
          <w:rFonts w:ascii="Arial" w:hAnsi="Arial" w:cs="Arial"/>
          <w:b/>
          <w:bCs/>
          <w:sz w:val="24"/>
        </w:rPr>
        <w:t xml:space="preserve">NR </w:t>
      </w:r>
      <w:r w:rsidR="00E572BF">
        <w:rPr>
          <w:rFonts w:ascii="Arial" w:hAnsi="Arial" w:cs="Arial"/>
          <w:b/>
          <w:bCs/>
          <w:sz w:val="24"/>
        </w:rPr>
        <w:t>HO</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D6B43EF" w:rsidR="00CD4C7B" w:rsidRPr="0052748E" w:rsidRDefault="00FD421F" w:rsidP="004F22FA">
      <w:pPr>
        <w:jc w:val="both"/>
        <w:rPr>
          <w:lang w:val="en-US"/>
        </w:rPr>
      </w:pPr>
      <w:r>
        <w:t>The topic of beam selection during NR handover has been extensively discussed – both during RAN2#99 meeting (Berlin, August 2017) and throughout the subsequent e-mail thread (</w:t>
      </w:r>
      <w:r w:rsidR="00AA4EAE">
        <w:t xml:space="preserve">i.e. </w:t>
      </w:r>
      <w:r w:rsidR="00AA4EAE" w:rsidRPr="00AA4EAE">
        <w:t>[99#28][NR] Beam selection for HO access</w:t>
      </w:r>
      <w:r w:rsidR="00AA4EAE">
        <w:t xml:space="preserve">, report available in </w:t>
      </w:r>
      <w:r w:rsidR="00AA4EAE">
        <w:fldChar w:fldCharType="begin"/>
      </w:r>
      <w:r w:rsidR="00AA4EAE">
        <w:instrText xml:space="preserve"> REF _Ref494108261 \r \h </w:instrText>
      </w:r>
      <w:r w:rsidR="004F22FA">
        <w:instrText xml:space="preserve"> \* MERGEFORMAT </w:instrText>
      </w:r>
      <w:r w:rsidR="00AA4EAE">
        <w:fldChar w:fldCharType="separate"/>
      </w:r>
      <w:r w:rsidR="00AA4EAE">
        <w:t>[1]</w:t>
      </w:r>
      <w:r w:rsidR="00AA4EAE">
        <w:fldChar w:fldCharType="end"/>
      </w:r>
      <w:r>
        <w:t xml:space="preserve">). </w:t>
      </w:r>
      <w:r w:rsidR="00C0635E">
        <w:t xml:space="preserve">Despite achieving certain progress, there are still issues for further study and discussion. This paper </w:t>
      </w:r>
      <w:r w:rsidR="000832E6">
        <w:t>is aimed</w:t>
      </w:r>
      <w:r w:rsidR="00C0635E">
        <w:t xml:space="preserve"> at addressing those open points.</w:t>
      </w:r>
    </w:p>
    <w:p w14:paraId="127ACA6D" w14:textId="7206C6D7" w:rsidR="00CD4C7B" w:rsidRPr="0052748E" w:rsidRDefault="00E53838" w:rsidP="00CD4C7B">
      <w:pPr>
        <w:pStyle w:val="Heading1"/>
        <w:rPr>
          <w:lang w:val="en-US"/>
        </w:rPr>
      </w:pPr>
      <w:r w:rsidRPr="0052748E">
        <w:rPr>
          <w:lang w:val="en-US"/>
        </w:rPr>
        <w:t>2</w:t>
      </w:r>
      <w:r w:rsidRPr="0052748E">
        <w:rPr>
          <w:lang w:val="en-US"/>
        </w:rPr>
        <w:tab/>
        <w:t>Discussion</w:t>
      </w:r>
    </w:p>
    <w:p w14:paraId="5FF0E443" w14:textId="36E3C04E" w:rsidR="00CD4C7B" w:rsidRPr="007E10E7" w:rsidRDefault="00E53838" w:rsidP="00DC120D">
      <w:pPr>
        <w:jc w:val="both"/>
        <w:rPr>
          <w:lang w:val="en-US"/>
        </w:rPr>
      </w:pPr>
      <w:r w:rsidRPr="00E53838">
        <w:rPr>
          <w:lang w:val="en-US"/>
        </w:rPr>
        <w:t>Several aspects of beam selection during HO were slight</w:t>
      </w:r>
      <w:r>
        <w:rPr>
          <w:lang w:val="en-US"/>
        </w:rPr>
        <w:t>ly contentious to the involved</w:t>
      </w:r>
      <w:r w:rsidR="007E10E7">
        <w:rPr>
          <w:lang w:val="en-US"/>
        </w:rPr>
        <w:t xml:space="preserve"> companies. Within this section</w:t>
      </w:r>
      <w:r>
        <w:rPr>
          <w:lang w:val="en-US"/>
        </w:rPr>
        <w:t xml:space="preserve"> we attempt to elaborate more on each of them, prop</w:t>
      </w:r>
      <w:r w:rsidR="0052748E">
        <w:rPr>
          <w:lang w:val="en-US"/>
        </w:rPr>
        <w:t xml:space="preserve">osing a desired way to resolve </w:t>
      </w:r>
      <w:r>
        <w:rPr>
          <w:lang w:val="en-US"/>
        </w:rPr>
        <w:t>t</w:t>
      </w:r>
      <w:r w:rsidR="0052748E">
        <w:rPr>
          <w:lang w:val="en-US"/>
        </w:rPr>
        <w:t>hem</w:t>
      </w:r>
      <w:r>
        <w:rPr>
          <w:lang w:val="en-US"/>
        </w:rPr>
        <w:t>.</w:t>
      </w:r>
    </w:p>
    <w:p w14:paraId="3771C9CA" w14:textId="527E6951" w:rsidR="00CD4C7B" w:rsidRPr="006E13D1" w:rsidRDefault="00E53838" w:rsidP="00CD4C7B">
      <w:pPr>
        <w:pStyle w:val="Heading2"/>
      </w:pPr>
      <w:r>
        <w:t>2</w:t>
      </w:r>
      <w:r w:rsidR="00F2049A">
        <w:t>.1</w:t>
      </w:r>
      <w:r w:rsidR="00F2049A">
        <w:tab/>
        <w:t>SSB or CSI-RS quality level for dedicated RACH</w:t>
      </w:r>
    </w:p>
    <w:p w14:paraId="4F85C909" w14:textId="036EE981" w:rsidR="00CD4C7B" w:rsidRDefault="00233C84" w:rsidP="00DC120D">
      <w:pPr>
        <w:jc w:val="both"/>
        <w:rPr>
          <w:lang w:val="en-US"/>
        </w:rPr>
      </w:pPr>
      <w:r w:rsidRPr="00233C84">
        <w:rPr>
          <w:lang w:val="en-US"/>
        </w:rPr>
        <w:t>It makes sense for the UE to prioritize dedicated RACH resources if they fulfill certain quality level conditio</w:t>
      </w:r>
      <w:r>
        <w:rPr>
          <w:lang w:val="en-US"/>
        </w:rPr>
        <w:t>n. Thus, we believe a threshold may be needed in this case. However, it appears to be rather difficult to set the common/fixed threshold, applicable to all cases, all cells, etc. A more robust and flexible solution would be to have this threshold configurable, e.g. determined by the target cell, based on the UE beam reported measurements.</w:t>
      </w:r>
    </w:p>
    <w:p w14:paraId="5100B368" w14:textId="3F3EBBFF" w:rsidR="00233C84" w:rsidRPr="00233C84" w:rsidRDefault="00233C84" w:rsidP="00233C84">
      <w:pPr>
        <w:pStyle w:val="ListParagraph"/>
        <w:numPr>
          <w:ilvl w:val="0"/>
          <w:numId w:val="5"/>
        </w:numPr>
        <w:rPr>
          <w:b/>
          <w:lang w:val="en-US"/>
        </w:rPr>
      </w:pPr>
      <w:bookmarkStart w:id="1" w:name="_Ref494380259"/>
      <w:r w:rsidRPr="00233C84">
        <w:rPr>
          <w:b/>
          <w:lang w:val="en-US"/>
        </w:rPr>
        <w:t>Quality level threshold for SSB or CSI-RS dedicated RACH resource selection is configurable by the network.</w:t>
      </w:r>
      <w:bookmarkEnd w:id="1"/>
    </w:p>
    <w:p w14:paraId="5A7E381B" w14:textId="36730988" w:rsidR="00CD4C7B" w:rsidRPr="00F2049A" w:rsidRDefault="00F2049A" w:rsidP="00CD4C7B">
      <w:pPr>
        <w:pStyle w:val="Heading2"/>
        <w:rPr>
          <w:lang w:val="en-US"/>
        </w:rPr>
      </w:pPr>
      <w:r w:rsidRPr="00F2049A">
        <w:rPr>
          <w:lang w:val="en-US"/>
        </w:rPr>
        <w:t>2.2</w:t>
      </w:r>
      <w:r w:rsidRPr="00F2049A">
        <w:rPr>
          <w:lang w:val="en-US"/>
        </w:rPr>
        <w:tab/>
        <w:t>How long should the dedicated RACH be prioritized?</w:t>
      </w:r>
    </w:p>
    <w:p w14:paraId="7B3795AE" w14:textId="59E23DAC" w:rsidR="00DC120D" w:rsidRDefault="00DC120D" w:rsidP="0045557E">
      <w:pPr>
        <w:jc w:val="both"/>
        <w:rPr>
          <w:lang w:val="en-US"/>
        </w:rPr>
      </w:pPr>
      <w:r w:rsidRPr="00DC120D">
        <w:rPr>
          <w:lang w:val="en-US"/>
        </w:rPr>
        <w:t>Numerous options have been listed with respect to how long the UE should be attempting to access the target ce</w:t>
      </w:r>
      <w:r w:rsidR="00550992">
        <w:rPr>
          <w:lang w:val="en-US"/>
        </w:rPr>
        <w:t>l</w:t>
      </w:r>
      <w:r w:rsidRPr="00DC120D">
        <w:rPr>
          <w:lang w:val="en-US"/>
        </w:rPr>
        <w:t>l using dedicated RACH resources.</w:t>
      </w:r>
      <w:r>
        <w:rPr>
          <w:lang w:val="en-US"/>
        </w:rPr>
        <w:t xml:space="preserve"> </w:t>
      </w:r>
      <w:r w:rsidRPr="00DC120D">
        <w:rPr>
          <w:lang w:val="en-US"/>
        </w:rPr>
        <w:t>In our view, a somewhat obvious consequence of what has been suggested in 2.</w:t>
      </w:r>
      <w:r>
        <w:rPr>
          <w:lang w:val="en-US"/>
        </w:rPr>
        <w:t>1 is to make sure the UE uses “suitable dedicated RACH resources” and the selection process is not unpredictable and left fully to the UE implementation (as suggested by certain companies).</w:t>
      </w:r>
      <w:r w:rsidR="00550992">
        <w:rPr>
          <w:lang w:val="en-US"/>
        </w:rPr>
        <w:t xml:space="preserve"> Thus, whenever there are dedicated RACH resources exceeding the quality threshold proposed in </w:t>
      </w:r>
      <w:r w:rsidR="0052748E">
        <w:rPr>
          <w:lang w:val="en-US"/>
        </w:rPr>
        <w:t xml:space="preserve">subsection </w:t>
      </w:r>
      <w:r w:rsidR="00550992">
        <w:rPr>
          <w:lang w:val="en-US"/>
        </w:rPr>
        <w:t>2.1, the UE shall prioritize this way of acce</w:t>
      </w:r>
      <w:r w:rsidR="0052748E">
        <w:rPr>
          <w:lang w:val="en-US"/>
        </w:rPr>
        <w:t>ssing the target cell. UE may</w:t>
      </w:r>
      <w:r w:rsidR="00550992">
        <w:rPr>
          <w:lang w:val="en-US"/>
        </w:rPr>
        <w:t xml:space="preserve"> fallback to common RACH only when there are no resources available for DL suitable beams.</w:t>
      </w:r>
    </w:p>
    <w:p w14:paraId="3E4D5A8A" w14:textId="4D140BA1" w:rsidR="00550992" w:rsidRPr="00414DA9" w:rsidRDefault="00414DA9" w:rsidP="00550992">
      <w:pPr>
        <w:pStyle w:val="ListParagraph"/>
        <w:numPr>
          <w:ilvl w:val="0"/>
          <w:numId w:val="5"/>
        </w:numPr>
        <w:rPr>
          <w:b/>
          <w:lang w:val="en-US"/>
        </w:rPr>
      </w:pPr>
      <w:bookmarkStart w:id="2" w:name="_Ref494380270"/>
      <w:r w:rsidRPr="00414DA9">
        <w:rPr>
          <w:b/>
          <w:lang w:val="en-US"/>
        </w:rPr>
        <w:t>UE shall not switch to contention-based RACH resources if there are dedicated RACH resources fulfilling the quality threshold specified above.</w:t>
      </w:r>
      <w:bookmarkEnd w:id="2"/>
    </w:p>
    <w:p w14:paraId="29035B96" w14:textId="466F9E75" w:rsidR="007E10E7" w:rsidRPr="00F2049A" w:rsidRDefault="007E10E7" w:rsidP="007E10E7">
      <w:pPr>
        <w:pStyle w:val="Heading2"/>
        <w:rPr>
          <w:lang w:val="en-US"/>
        </w:rPr>
      </w:pPr>
      <w:r>
        <w:rPr>
          <w:lang w:val="en-US"/>
        </w:rPr>
        <w:t>2.3</w:t>
      </w:r>
      <w:r w:rsidRPr="00F2049A">
        <w:rPr>
          <w:lang w:val="en-US"/>
        </w:rPr>
        <w:tab/>
      </w:r>
      <w:r>
        <w:rPr>
          <w:lang w:val="en-US"/>
        </w:rPr>
        <w:t>The order of choosing dedicated RACH resources</w:t>
      </w:r>
    </w:p>
    <w:p w14:paraId="06494322" w14:textId="3C722260" w:rsidR="00CD4C7B" w:rsidRDefault="00414DA9" w:rsidP="006104FC">
      <w:pPr>
        <w:jc w:val="both"/>
        <w:rPr>
          <w:lang w:val="en-US"/>
        </w:rPr>
      </w:pPr>
      <w:r w:rsidRPr="00414DA9">
        <w:rPr>
          <w:lang w:val="en-US"/>
        </w:rPr>
        <w:t>What shall happen if the UE encounters</w:t>
      </w:r>
      <w:r>
        <w:rPr>
          <w:lang w:val="en-US"/>
        </w:rPr>
        <w:t xml:space="preserve"> the abundance of dedicated RACH resources</w:t>
      </w:r>
      <w:r w:rsidR="00B30816">
        <w:rPr>
          <w:lang w:val="en-US"/>
        </w:rPr>
        <w:t xml:space="preserve"> for accessing the target cell</w:t>
      </w:r>
      <w:r>
        <w:rPr>
          <w:lang w:val="en-US"/>
        </w:rPr>
        <w:t xml:space="preserve">, all of which meet the quality criteria </w:t>
      </w:r>
      <w:r w:rsidR="00B30816">
        <w:rPr>
          <w:lang w:val="en-US"/>
        </w:rPr>
        <w:t>and are considered as “</w:t>
      </w:r>
      <w:r>
        <w:rPr>
          <w:lang w:val="en-US"/>
        </w:rPr>
        <w:t>suitable beam</w:t>
      </w:r>
      <w:r w:rsidR="00B30816">
        <w:rPr>
          <w:lang w:val="en-US"/>
        </w:rPr>
        <w:t>s”</w:t>
      </w:r>
      <w:r>
        <w:rPr>
          <w:lang w:val="en-US"/>
        </w:rPr>
        <w:t>?</w:t>
      </w:r>
      <w:r w:rsidR="00B30816">
        <w:rPr>
          <w:lang w:val="en-US"/>
        </w:rPr>
        <w:t xml:space="preserve"> In our opinion, the threshold already guarantees the chosen resource/beam is suitable. Then, NW prioritization list can be</w:t>
      </w:r>
      <w:r w:rsidR="00137AC0">
        <w:rPr>
          <w:lang w:val="en-US"/>
        </w:rPr>
        <w:t xml:space="preserve"> then</w:t>
      </w:r>
      <w:r w:rsidR="00B30816">
        <w:rPr>
          <w:lang w:val="en-US"/>
        </w:rPr>
        <w:t xml:space="preserve"> taken into account. We are obviously aware</w:t>
      </w:r>
      <w:r w:rsidR="00137AC0">
        <w:rPr>
          <w:lang w:val="en-US"/>
        </w:rPr>
        <w:t xml:space="preserve"> the signal may fluctuate and it is the UE that probably has the most up-to-date information on particular beams. However, as long as the quality level is exceeding the configurable threshold, </w:t>
      </w:r>
      <w:r w:rsidR="00A43C7B">
        <w:rPr>
          <w:lang w:val="en-US"/>
        </w:rPr>
        <w:t xml:space="preserve">any of those beams should be fine for the UE to make use of. Thus, NW prioritization can be applied. </w:t>
      </w:r>
      <w:r>
        <w:rPr>
          <w:lang w:val="en-US"/>
        </w:rPr>
        <w:t xml:space="preserve"> </w:t>
      </w:r>
    </w:p>
    <w:p w14:paraId="54EBE47D" w14:textId="19446227" w:rsidR="0052748E" w:rsidRPr="00996907" w:rsidRDefault="003F2EB3" w:rsidP="0052748E">
      <w:pPr>
        <w:pStyle w:val="ListParagraph"/>
        <w:numPr>
          <w:ilvl w:val="0"/>
          <w:numId w:val="5"/>
        </w:numPr>
        <w:rPr>
          <w:b/>
          <w:lang w:val="en-US"/>
        </w:rPr>
      </w:pPr>
      <w:bookmarkStart w:id="3" w:name="_Ref494380282"/>
      <w:r w:rsidRPr="000B4326">
        <w:rPr>
          <w:b/>
          <w:lang w:val="en-US"/>
        </w:rPr>
        <w:lastRenderedPageBreak/>
        <w:t>In case there are multiple suitable beams with dedicated RACH resources, the UE shall follow the priority order provided by the network.</w:t>
      </w:r>
      <w:r w:rsidR="0052748E">
        <w:rPr>
          <w:b/>
          <w:lang w:val="en-US"/>
        </w:rPr>
        <w:t xml:space="preserve"> The choice of a suitable beam shall not be left up to the UE implementation.</w:t>
      </w:r>
      <w:bookmarkEnd w:id="3"/>
    </w:p>
    <w:p w14:paraId="7B39B214" w14:textId="59A43FFD" w:rsidR="003543F3" w:rsidRPr="00F2049A" w:rsidRDefault="003543F3" w:rsidP="003543F3">
      <w:pPr>
        <w:pStyle w:val="Heading2"/>
        <w:rPr>
          <w:lang w:val="en-US"/>
        </w:rPr>
      </w:pPr>
      <w:r>
        <w:rPr>
          <w:lang w:val="en-US"/>
        </w:rPr>
        <w:t>2.4</w:t>
      </w:r>
      <w:r w:rsidRPr="00F2049A">
        <w:rPr>
          <w:lang w:val="en-US"/>
        </w:rPr>
        <w:tab/>
      </w:r>
      <w:r>
        <w:rPr>
          <w:lang w:val="en-US"/>
        </w:rPr>
        <w:t>The alignment between common RACH in HO command and SI</w:t>
      </w:r>
    </w:p>
    <w:p w14:paraId="13BC30D3" w14:textId="5F07C5D1" w:rsidR="00460DFB" w:rsidRDefault="00343F94" w:rsidP="00460DFB">
      <w:pPr>
        <w:jc w:val="both"/>
      </w:pPr>
      <w:r>
        <w:rPr>
          <w:lang w:val="en-US"/>
        </w:rPr>
        <w:t xml:space="preserve">As the majority of companies during </w:t>
      </w:r>
      <w:r w:rsidR="00CB6040">
        <w:rPr>
          <w:lang w:val="en-US"/>
        </w:rPr>
        <w:t xml:space="preserve">the </w:t>
      </w:r>
      <w:r>
        <w:rPr>
          <w:lang w:val="en-US"/>
        </w:rPr>
        <w:t xml:space="preserve">associated e-mail discussion expressed the view those configurations should be aligned, we are </w:t>
      </w:r>
      <w:r w:rsidR="00460DFB">
        <w:rPr>
          <w:lang w:val="en-US"/>
        </w:rPr>
        <w:t>keen</w:t>
      </w:r>
      <w:r>
        <w:rPr>
          <w:lang w:val="en-US"/>
        </w:rPr>
        <w:t xml:space="preserve"> to adopt such approach. Nevertheless,</w:t>
      </w:r>
      <w:r w:rsidR="00460DFB">
        <w:rPr>
          <w:lang w:val="en-US"/>
        </w:rPr>
        <w:t xml:space="preserve"> we wonder what are the resulting implications? Such text should not be inserted into RRC specification </w:t>
      </w:r>
      <w:r w:rsidR="00CB6040">
        <w:rPr>
          <w:lang w:val="en-US"/>
        </w:rPr>
        <w:t xml:space="preserve">anyway, </w:t>
      </w:r>
      <w:r w:rsidR="00460DFB">
        <w:rPr>
          <w:lang w:val="en-US"/>
        </w:rPr>
        <w:t>in order not to impose any restrictions on the network. Additionally, we assume UE will anyway read Common RACH configuration, if it is provided in the dedicated signaling (i.e. HO command). Thus, it seems to be redundant to capture anything related in the specification.</w:t>
      </w:r>
    </w:p>
    <w:p w14:paraId="6274E6B7" w14:textId="2438929C" w:rsidR="00414DA9" w:rsidRPr="00CB6040" w:rsidRDefault="00CB6040" w:rsidP="00CB6040">
      <w:pPr>
        <w:pStyle w:val="ListParagraph"/>
        <w:numPr>
          <w:ilvl w:val="0"/>
          <w:numId w:val="5"/>
        </w:numPr>
        <w:rPr>
          <w:b/>
          <w:lang w:val="en-US"/>
        </w:rPr>
      </w:pPr>
      <w:bookmarkStart w:id="4" w:name="_Ref494380294"/>
      <w:r w:rsidRPr="00CB6040">
        <w:rPr>
          <w:b/>
          <w:lang w:val="en-US"/>
        </w:rPr>
        <w:t>The restriction to align common RACH configuration available in SI and in HO command shall not be captured in the</w:t>
      </w:r>
      <w:r w:rsidR="00D3423B">
        <w:rPr>
          <w:b/>
          <w:lang w:val="en-US"/>
        </w:rPr>
        <w:t xml:space="preserve"> 3GPP</w:t>
      </w:r>
      <w:r w:rsidRPr="00CB6040">
        <w:rPr>
          <w:b/>
          <w:lang w:val="en-US"/>
        </w:rPr>
        <w:t xml:space="preserve"> specification.</w:t>
      </w:r>
      <w:bookmarkEnd w:id="4"/>
    </w:p>
    <w:p w14:paraId="43A12B72" w14:textId="02C8D437" w:rsidR="00CD4C7B" w:rsidRPr="0052748E" w:rsidRDefault="00CD4C7B" w:rsidP="00CD4C7B">
      <w:pPr>
        <w:pStyle w:val="Heading1"/>
        <w:rPr>
          <w:lang w:val="en-US"/>
        </w:rPr>
      </w:pPr>
      <w:r w:rsidRPr="0052748E">
        <w:rPr>
          <w:lang w:val="en-US"/>
        </w:rPr>
        <w:t>4</w:t>
      </w:r>
      <w:r w:rsidR="00BA0979" w:rsidRPr="0052748E">
        <w:rPr>
          <w:lang w:val="en-US"/>
        </w:rPr>
        <w:tab/>
        <w:t>Conclusion</w:t>
      </w:r>
    </w:p>
    <w:p w14:paraId="190C81D1" w14:textId="152FE815" w:rsidR="00CD4C7B" w:rsidRDefault="00BA0979" w:rsidP="00CD4C7B">
      <w:pPr>
        <w:rPr>
          <w:lang w:val="en-US"/>
        </w:rPr>
      </w:pPr>
      <w:r w:rsidRPr="00BA0979">
        <w:rPr>
          <w:lang w:val="en-US"/>
        </w:rPr>
        <w:t>This paper discussed several open aspects for beam selection during NR handover. As a result, the following Proposals have been made</w:t>
      </w:r>
      <w:r w:rsidR="00A255E1">
        <w:rPr>
          <w:lang w:val="en-US"/>
        </w:rPr>
        <w:t>:</w:t>
      </w:r>
    </w:p>
    <w:p w14:paraId="29EE299A" w14:textId="3DF776DA" w:rsidR="007345A3" w:rsidRPr="007345A3" w:rsidRDefault="007345A3" w:rsidP="00CD4C7B">
      <w:pPr>
        <w:rPr>
          <w:b/>
          <w:lang w:val="en-US"/>
        </w:rPr>
      </w:pPr>
      <w:r w:rsidRPr="007345A3">
        <w:rPr>
          <w:b/>
          <w:lang w:val="en-US"/>
        </w:rPr>
        <w:fldChar w:fldCharType="begin"/>
      </w:r>
      <w:r w:rsidRPr="007345A3">
        <w:rPr>
          <w:b/>
          <w:lang w:val="en-US"/>
        </w:rPr>
        <w:instrText xml:space="preserve"> REF _Ref494380259 \r \h </w:instrText>
      </w:r>
      <w:r>
        <w:rPr>
          <w:b/>
          <w:lang w:val="en-US"/>
        </w:rPr>
        <w:instrText xml:space="preserve"> \* MERGEFORMAT </w:instrText>
      </w:r>
      <w:r w:rsidRPr="007345A3">
        <w:rPr>
          <w:b/>
          <w:lang w:val="en-US"/>
        </w:rPr>
      </w:r>
      <w:r w:rsidRPr="007345A3">
        <w:rPr>
          <w:b/>
          <w:lang w:val="en-US"/>
        </w:rPr>
        <w:fldChar w:fldCharType="separate"/>
      </w:r>
      <w:r w:rsidRPr="007345A3">
        <w:rPr>
          <w:b/>
          <w:lang w:val="en-US"/>
        </w:rPr>
        <w:t>Proposal 1:</w:t>
      </w:r>
      <w:r w:rsidRPr="007345A3">
        <w:rPr>
          <w:b/>
          <w:lang w:val="en-US"/>
        </w:rPr>
        <w:fldChar w:fldCharType="end"/>
      </w:r>
      <w:r w:rsidRPr="007345A3">
        <w:rPr>
          <w:b/>
          <w:lang w:val="en-US"/>
        </w:rPr>
        <w:t xml:space="preserve"> </w:t>
      </w:r>
      <w:r w:rsidRPr="007345A3">
        <w:rPr>
          <w:b/>
          <w:lang w:val="en-US"/>
        </w:rPr>
        <w:fldChar w:fldCharType="begin"/>
      </w:r>
      <w:r w:rsidRPr="007345A3">
        <w:rPr>
          <w:b/>
          <w:lang w:val="en-US"/>
        </w:rPr>
        <w:instrText xml:space="preserve"> REF _Ref494380259 \h </w:instrText>
      </w:r>
      <w:r>
        <w:rPr>
          <w:b/>
          <w:lang w:val="en-US"/>
        </w:rPr>
        <w:instrText xml:space="preserve"> \* MERGEFORMAT </w:instrText>
      </w:r>
      <w:r w:rsidRPr="007345A3">
        <w:rPr>
          <w:b/>
          <w:lang w:val="en-US"/>
        </w:rPr>
      </w:r>
      <w:r w:rsidRPr="007345A3">
        <w:rPr>
          <w:b/>
          <w:lang w:val="en-US"/>
        </w:rPr>
        <w:fldChar w:fldCharType="separate"/>
      </w:r>
      <w:r w:rsidRPr="007345A3">
        <w:rPr>
          <w:b/>
          <w:lang w:val="en-US"/>
        </w:rPr>
        <w:t>Quality level threshold for SSB or CSI-RS dedicated RACH resource selection is configurable by the network.</w:t>
      </w:r>
      <w:r w:rsidRPr="007345A3">
        <w:rPr>
          <w:b/>
          <w:lang w:val="en-US"/>
        </w:rPr>
        <w:fldChar w:fldCharType="end"/>
      </w:r>
    </w:p>
    <w:p w14:paraId="6235C6BE" w14:textId="1F26C8CC" w:rsidR="007345A3" w:rsidRPr="007345A3" w:rsidRDefault="007345A3" w:rsidP="00CD4C7B">
      <w:pPr>
        <w:rPr>
          <w:b/>
          <w:lang w:val="en-US"/>
        </w:rPr>
      </w:pPr>
      <w:r w:rsidRPr="007345A3">
        <w:rPr>
          <w:b/>
          <w:lang w:val="en-US"/>
        </w:rPr>
        <w:fldChar w:fldCharType="begin"/>
      </w:r>
      <w:r w:rsidRPr="007345A3">
        <w:rPr>
          <w:b/>
          <w:lang w:val="en-US"/>
        </w:rPr>
        <w:instrText xml:space="preserve"> REF _Ref494380270 \r \h </w:instrText>
      </w:r>
      <w:r>
        <w:rPr>
          <w:b/>
          <w:lang w:val="en-US"/>
        </w:rPr>
        <w:instrText xml:space="preserve"> \* MERGEFORMAT </w:instrText>
      </w:r>
      <w:r w:rsidRPr="007345A3">
        <w:rPr>
          <w:b/>
          <w:lang w:val="en-US"/>
        </w:rPr>
      </w:r>
      <w:r w:rsidRPr="007345A3">
        <w:rPr>
          <w:b/>
          <w:lang w:val="en-US"/>
        </w:rPr>
        <w:fldChar w:fldCharType="separate"/>
      </w:r>
      <w:r w:rsidRPr="007345A3">
        <w:rPr>
          <w:b/>
          <w:lang w:val="en-US"/>
        </w:rPr>
        <w:t>Proposal 2:</w:t>
      </w:r>
      <w:r w:rsidRPr="007345A3">
        <w:rPr>
          <w:b/>
          <w:lang w:val="en-US"/>
        </w:rPr>
        <w:fldChar w:fldCharType="end"/>
      </w:r>
      <w:r w:rsidRPr="007345A3">
        <w:rPr>
          <w:b/>
          <w:lang w:val="en-US"/>
        </w:rPr>
        <w:t xml:space="preserve"> </w:t>
      </w:r>
      <w:r w:rsidRPr="007345A3">
        <w:rPr>
          <w:b/>
          <w:lang w:val="en-US"/>
        </w:rPr>
        <w:fldChar w:fldCharType="begin"/>
      </w:r>
      <w:r w:rsidRPr="007345A3">
        <w:rPr>
          <w:b/>
          <w:lang w:val="en-US"/>
        </w:rPr>
        <w:instrText xml:space="preserve"> REF _Ref494380270 \h </w:instrText>
      </w:r>
      <w:r>
        <w:rPr>
          <w:b/>
          <w:lang w:val="en-US"/>
        </w:rPr>
        <w:instrText xml:space="preserve"> \* MERGEFORMAT </w:instrText>
      </w:r>
      <w:r w:rsidRPr="007345A3">
        <w:rPr>
          <w:b/>
          <w:lang w:val="en-US"/>
        </w:rPr>
      </w:r>
      <w:r w:rsidRPr="007345A3">
        <w:rPr>
          <w:b/>
          <w:lang w:val="en-US"/>
        </w:rPr>
        <w:fldChar w:fldCharType="separate"/>
      </w:r>
      <w:r w:rsidRPr="007345A3">
        <w:rPr>
          <w:b/>
          <w:lang w:val="en-US"/>
        </w:rPr>
        <w:t>UE shall not switch to contention-based RACH resources if there are dedicated RACH resources fulfilling the quality threshold specified above.</w:t>
      </w:r>
      <w:r w:rsidRPr="007345A3">
        <w:rPr>
          <w:b/>
          <w:lang w:val="en-US"/>
        </w:rPr>
        <w:fldChar w:fldCharType="end"/>
      </w:r>
    </w:p>
    <w:p w14:paraId="285FDEFA" w14:textId="391F9808" w:rsidR="007345A3" w:rsidRPr="007345A3" w:rsidRDefault="007345A3" w:rsidP="00CD4C7B">
      <w:pPr>
        <w:rPr>
          <w:b/>
          <w:lang w:val="en-US"/>
        </w:rPr>
      </w:pPr>
      <w:r w:rsidRPr="007345A3">
        <w:rPr>
          <w:b/>
          <w:lang w:val="en-US"/>
        </w:rPr>
        <w:fldChar w:fldCharType="begin"/>
      </w:r>
      <w:r w:rsidRPr="007345A3">
        <w:rPr>
          <w:b/>
          <w:lang w:val="en-US"/>
        </w:rPr>
        <w:instrText xml:space="preserve"> REF _Ref494380282 \r \h </w:instrText>
      </w:r>
      <w:r>
        <w:rPr>
          <w:b/>
          <w:lang w:val="en-US"/>
        </w:rPr>
        <w:instrText xml:space="preserve"> \* MERGEFORMAT </w:instrText>
      </w:r>
      <w:r w:rsidRPr="007345A3">
        <w:rPr>
          <w:b/>
          <w:lang w:val="en-US"/>
        </w:rPr>
      </w:r>
      <w:r w:rsidRPr="007345A3">
        <w:rPr>
          <w:b/>
          <w:lang w:val="en-US"/>
        </w:rPr>
        <w:fldChar w:fldCharType="separate"/>
      </w:r>
      <w:r w:rsidRPr="007345A3">
        <w:rPr>
          <w:b/>
          <w:lang w:val="en-US"/>
        </w:rPr>
        <w:t>Proposal 3:</w:t>
      </w:r>
      <w:r w:rsidRPr="007345A3">
        <w:rPr>
          <w:b/>
          <w:lang w:val="en-US"/>
        </w:rPr>
        <w:fldChar w:fldCharType="end"/>
      </w:r>
      <w:r w:rsidRPr="007345A3">
        <w:rPr>
          <w:b/>
          <w:lang w:val="en-US"/>
        </w:rPr>
        <w:t xml:space="preserve"> </w:t>
      </w:r>
      <w:r w:rsidRPr="007345A3">
        <w:rPr>
          <w:b/>
          <w:lang w:val="en-US"/>
        </w:rPr>
        <w:fldChar w:fldCharType="begin"/>
      </w:r>
      <w:r w:rsidRPr="007345A3">
        <w:rPr>
          <w:b/>
          <w:lang w:val="en-US"/>
        </w:rPr>
        <w:instrText xml:space="preserve"> REF _Ref494380282 \h </w:instrText>
      </w:r>
      <w:r>
        <w:rPr>
          <w:b/>
          <w:lang w:val="en-US"/>
        </w:rPr>
        <w:instrText xml:space="preserve"> \* MERGEFORMAT </w:instrText>
      </w:r>
      <w:r w:rsidRPr="007345A3">
        <w:rPr>
          <w:b/>
          <w:lang w:val="en-US"/>
        </w:rPr>
      </w:r>
      <w:r w:rsidRPr="007345A3">
        <w:rPr>
          <w:b/>
          <w:lang w:val="en-US"/>
        </w:rPr>
        <w:fldChar w:fldCharType="separate"/>
      </w:r>
      <w:r w:rsidRPr="007345A3">
        <w:rPr>
          <w:b/>
          <w:lang w:val="en-US"/>
        </w:rPr>
        <w:t>In case there are multiple suitable beams with dedicated RACH resources, the UE shall follow the priority order provided by the network. The choice of a suitable beam shall not be left up to the UE implementation.</w:t>
      </w:r>
      <w:r w:rsidRPr="007345A3">
        <w:rPr>
          <w:b/>
          <w:lang w:val="en-US"/>
        </w:rPr>
        <w:fldChar w:fldCharType="end"/>
      </w:r>
    </w:p>
    <w:p w14:paraId="21DCD428" w14:textId="1D69B315" w:rsidR="007345A3" w:rsidRPr="007345A3" w:rsidRDefault="007345A3" w:rsidP="00CD4C7B">
      <w:pPr>
        <w:rPr>
          <w:b/>
          <w:lang w:val="en-US"/>
        </w:rPr>
      </w:pPr>
      <w:r w:rsidRPr="007345A3">
        <w:rPr>
          <w:b/>
          <w:lang w:val="en-US"/>
        </w:rPr>
        <w:fldChar w:fldCharType="begin"/>
      </w:r>
      <w:r w:rsidRPr="007345A3">
        <w:rPr>
          <w:b/>
          <w:lang w:val="en-US"/>
        </w:rPr>
        <w:instrText xml:space="preserve"> REF _Ref494380294 \r \h </w:instrText>
      </w:r>
      <w:r>
        <w:rPr>
          <w:b/>
          <w:lang w:val="en-US"/>
        </w:rPr>
        <w:instrText xml:space="preserve"> \* MERGEFORMAT </w:instrText>
      </w:r>
      <w:r w:rsidRPr="007345A3">
        <w:rPr>
          <w:b/>
          <w:lang w:val="en-US"/>
        </w:rPr>
      </w:r>
      <w:r w:rsidRPr="007345A3">
        <w:rPr>
          <w:b/>
          <w:lang w:val="en-US"/>
        </w:rPr>
        <w:fldChar w:fldCharType="separate"/>
      </w:r>
      <w:r w:rsidRPr="007345A3">
        <w:rPr>
          <w:b/>
          <w:lang w:val="en-US"/>
        </w:rPr>
        <w:t>Proposal 4:</w:t>
      </w:r>
      <w:r w:rsidRPr="007345A3">
        <w:rPr>
          <w:b/>
          <w:lang w:val="en-US"/>
        </w:rPr>
        <w:fldChar w:fldCharType="end"/>
      </w:r>
      <w:r w:rsidRPr="007345A3">
        <w:rPr>
          <w:b/>
          <w:lang w:val="en-US"/>
        </w:rPr>
        <w:t xml:space="preserve"> </w:t>
      </w:r>
      <w:r w:rsidRPr="007345A3">
        <w:rPr>
          <w:b/>
          <w:lang w:val="en-US"/>
        </w:rPr>
        <w:fldChar w:fldCharType="begin"/>
      </w:r>
      <w:r w:rsidRPr="007345A3">
        <w:rPr>
          <w:b/>
          <w:lang w:val="en-US"/>
        </w:rPr>
        <w:instrText xml:space="preserve"> REF _Ref494380294 \h </w:instrText>
      </w:r>
      <w:r>
        <w:rPr>
          <w:b/>
          <w:lang w:val="en-US"/>
        </w:rPr>
        <w:instrText xml:space="preserve"> \* MERGEFORMAT </w:instrText>
      </w:r>
      <w:r w:rsidRPr="007345A3">
        <w:rPr>
          <w:b/>
          <w:lang w:val="en-US"/>
        </w:rPr>
      </w:r>
      <w:r w:rsidRPr="007345A3">
        <w:rPr>
          <w:b/>
          <w:lang w:val="en-US"/>
        </w:rPr>
        <w:fldChar w:fldCharType="separate"/>
      </w:r>
      <w:r w:rsidR="00D3423B" w:rsidRPr="00CB6040">
        <w:rPr>
          <w:b/>
          <w:lang w:val="en-US"/>
        </w:rPr>
        <w:t>The restriction to align common RACH configuration available in SI and in HO command shall not be captured in the</w:t>
      </w:r>
      <w:r w:rsidR="00D3423B">
        <w:rPr>
          <w:b/>
          <w:lang w:val="en-US"/>
        </w:rPr>
        <w:t xml:space="preserve"> 3GPP</w:t>
      </w:r>
      <w:r w:rsidR="00D3423B" w:rsidRPr="00CB6040">
        <w:rPr>
          <w:b/>
          <w:lang w:val="en-US"/>
        </w:rPr>
        <w:t xml:space="preserve"> specification.</w:t>
      </w:r>
      <w:r w:rsidRPr="007345A3">
        <w:rPr>
          <w:b/>
          <w:lang w:val="en-US"/>
        </w:rPr>
        <w:fldChar w:fldCharType="end"/>
      </w:r>
    </w:p>
    <w:p w14:paraId="0FDCFAC2" w14:textId="77777777" w:rsidR="00CD4C7B" w:rsidRPr="006E13D1" w:rsidRDefault="00CD4C7B" w:rsidP="00CD4C7B">
      <w:pPr>
        <w:pStyle w:val="Heading1"/>
      </w:pPr>
      <w:r w:rsidRPr="006E13D1">
        <w:t>References</w:t>
      </w:r>
    </w:p>
    <w:p w14:paraId="2B8C910F" w14:textId="184E3330" w:rsidR="00CD4C7B" w:rsidRPr="006E13D1" w:rsidRDefault="0090466A" w:rsidP="00AA4EAE">
      <w:pPr>
        <w:numPr>
          <w:ilvl w:val="0"/>
          <w:numId w:val="4"/>
        </w:numPr>
        <w:overflowPunct w:val="0"/>
        <w:autoSpaceDE w:val="0"/>
        <w:autoSpaceDN w:val="0"/>
        <w:adjustRightInd w:val="0"/>
        <w:textAlignment w:val="baseline"/>
      </w:pPr>
      <w:bookmarkStart w:id="5" w:name="_Ref494108261"/>
      <w:bookmarkStart w:id="6" w:name="_Ref75086397"/>
      <w:r>
        <w:t xml:space="preserve">3GPP </w:t>
      </w:r>
      <w:r w:rsidR="00AA4EAE">
        <w:t xml:space="preserve">RAN2 E-mail discussion report </w:t>
      </w:r>
      <w:r w:rsidR="00AA4EAE" w:rsidRPr="00C0635E">
        <w:rPr>
          <w:i/>
        </w:rPr>
        <w:t>[99#28][NR] Beam selection for HO acces</w:t>
      </w:r>
      <w:bookmarkEnd w:id="5"/>
      <w:r w:rsidR="00AA4EAE" w:rsidRPr="00C0635E">
        <w:rPr>
          <w:i/>
        </w:rPr>
        <w:t>s</w:t>
      </w:r>
    </w:p>
    <w:bookmarkEnd w:id="6"/>
    <w:p w14:paraId="4AA5C936" w14:textId="4B8C245F" w:rsidR="00CD4C7B" w:rsidRPr="006E13D1" w:rsidRDefault="00ED3857" w:rsidP="00ED3857">
      <w:pPr>
        <w:numPr>
          <w:ilvl w:val="0"/>
          <w:numId w:val="4"/>
        </w:numPr>
        <w:overflowPunct w:val="0"/>
        <w:autoSpaceDE w:val="0"/>
        <w:autoSpaceDN w:val="0"/>
        <w:adjustRightInd w:val="0"/>
        <w:textAlignment w:val="baseline"/>
      </w:pPr>
      <w:r w:rsidRPr="00ED3857">
        <w:t>R2-1710001</w:t>
      </w:r>
      <w:r>
        <w:t xml:space="preserve"> </w:t>
      </w:r>
      <w:r w:rsidRPr="00ED3857">
        <w:rPr>
          <w:i/>
        </w:rPr>
        <w:t xml:space="preserve">RAN2#99 </w:t>
      </w:r>
      <w:r w:rsidRPr="00ED3857">
        <w:rPr>
          <w:i/>
        </w:rPr>
        <w:t>Meeting Report</w:t>
      </w:r>
      <w:bookmarkStart w:id="7" w:name="_GoBack"/>
      <w:bookmarkEnd w:id="7"/>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A334B" w14:textId="77777777" w:rsidR="00D47E09" w:rsidRDefault="00D47E09">
      <w:r>
        <w:separator/>
      </w:r>
    </w:p>
  </w:endnote>
  <w:endnote w:type="continuationSeparator" w:id="0">
    <w:p w14:paraId="4F5F9014" w14:textId="77777777" w:rsidR="00D47E09" w:rsidRDefault="00D4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9ECB4" w14:textId="77777777" w:rsidR="00D47E09" w:rsidRDefault="00D47E09">
      <w:r>
        <w:separator/>
      </w:r>
    </w:p>
  </w:footnote>
  <w:footnote w:type="continuationSeparator" w:id="0">
    <w:p w14:paraId="6425E6D2" w14:textId="77777777" w:rsidR="00D47E09" w:rsidRDefault="00D47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667310"/>
    <w:multiLevelType w:val="hybridMultilevel"/>
    <w:tmpl w:val="541C099A"/>
    <w:lvl w:ilvl="0" w:tplc="C48842CA">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241FD"/>
    <w:multiLevelType w:val="hybridMultilevel"/>
    <w:tmpl w:val="8FE2652A"/>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3056F0"/>
    <w:multiLevelType w:val="hybridMultilevel"/>
    <w:tmpl w:val="06E82E74"/>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967767"/>
    <w:multiLevelType w:val="hybridMultilevel"/>
    <w:tmpl w:val="E9725F8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32E6"/>
    <w:rsid w:val="00090468"/>
    <w:rsid w:val="000B4326"/>
    <w:rsid w:val="000B7BCF"/>
    <w:rsid w:val="000C522B"/>
    <w:rsid w:val="000D58AB"/>
    <w:rsid w:val="00112F1A"/>
    <w:rsid w:val="00137AC0"/>
    <w:rsid w:val="00145075"/>
    <w:rsid w:val="001741A0"/>
    <w:rsid w:val="00175FA0"/>
    <w:rsid w:val="00194CD0"/>
    <w:rsid w:val="001B49C9"/>
    <w:rsid w:val="001C4F79"/>
    <w:rsid w:val="001F168B"/>
    <w:rsid w:val="001F7831"/>
    <w:rsid w:val="00204045"/>
    <w:rsid w:val="0020712B"/>
    <w:rsid w:val="0022606D"/>
    <w:rsid w:val="00233C84"/>
    <w:rsid w:val="002747EC"/>
    <w:rsid w:val="002855BF"/>
    <w:rsid w:val="002F0D22"/>
    <w:rsid w:val="00305F41"/>
    <w:rsid w:val="003172DC"/>
    <w:rsid w:val="00325AE3"/>
    <w:rsid w:val="00326069"/>
    <w:rsid w:val="00343F94"/>
    <w:rsid w:val="003543F3"/>
    <w:rsid w:val="0035462D"/>
    <w:rsid w:val="003B40AD"/>
    <w:rsid w:val="003C4E37"/>
    <w:rsid w:val="003E16BE"/>
    <w:rsid w:val="003F2EB3"/>
    <w:rsid w:val="004006E8"/>
    <w:rsid w:val="00401855"/>
    <w:rsid w:val="00414DA9"/>
    <w:rsid w:val="0045557E"/>
    <w:rsid w:val="00460DFB"/>
    <w:rsid w:val="00477455"/>
    <w:rsid w:val="004C44D2"/>
    <w:rsid w:val="004D3578"/>
    <w:rsid w:val="004D380D"/>
    <w:rsid w:val="004E213A"/>
    <w:rsid w:val="004F22FA"/>
    <w:rsid w:val="00503171"/>
    <w:rsid w:val="00506C28"/>
    <w:rsid w:val="0052748E"/>
    <w:rsid w:val="00534DA0"/>
    <w:rsid w:val="00543E6C"/>
    <w:rsid w:val="00550992"/>
    <w:rsid w:val="00565087"/>
    <w:rsid w:val="0056573F"/>
    <w:rsid w:val="005764D0"/>
    <w:rsid w:val="006104FC"/>
    <w:rsid w:val="00611566"/>
    <w:rsid w:val="00646D99"/>
    <w:rsid w:val="00656910"/>
    <w:rsid w:val="006C66D8"/>
    <w:rsid w:val="006D1E24"/>
    <w:rsid w:val="006E1417"/>
    <w:rsid w:val="006F6A2C"/>
    <w:rsid w:val="00710201"/>
    <w:rsid w:val="007342B5"/>
    <w:rsid w:val="007345A3"/>
    <w:rsid w:val="00734A5B"/>
    <w:rsid w:val="00744E76"/>
    <w:rsid w:val="00757D40"/>
    <w:rsid w:val="00781F0F"/>
    <w:rsid w:val="0078727C"/>
    <w:rsid w:val="0079049D"/>
    <w:rsid w:val="007B18D8"/>
    <w:rsid w:val="007C095F"/>
    <w:rsid w:val="007E10E7"/>
    <w:rsid w:val="008028A4"/>
    <w:rsid w:val="00813245"/>
    <w:rsid w:val="008215A8"/>
    <w:rsid w:val="008768CA"/>
    <w:rsid w:val="00877EF9"/>
    <w:rsid w:val="00880559"/>
    <w:rsid w:val="008B5306"/>
    <w:rsid w:val="0090271F"/>
    <w:rsid w:val="00902DB9"/>
    <w:rsid w:val="0090466A"/>
    <w:rsid w:val="00936071"/>
    <w:rsid w:val="00940212"/>
    <w:rsid w:val="00942EC2"/>
    <w:rsid w:val="00961B32"/>
    <w:rsid w:val="00970DB3"/>
    <w:rsid w:val="00974BB0"/>
    <w:rsid w:val="00996907"/>
    <w:rsid w:val="009A0AF3"/>
    <w:rsid w:val="009B07CD"/>
    <w:rsid w:val="009C19E9"/>
    <w:rsid w:val="009D74A6"/>
    <w:rsid w:val="00A04D5E"/>
    <w:rsid w:val="00A10F02"/>
    <w:rsid w:val="00A204CA"/>
    <w:rsid w:val="00A255E1"/>
    <w:rsid w:val="00A43C7B"/>
    <w:rsid w:val="00A53724"/>
    <w:rsid w:val="00A82346"/>
    <w:rsid w:val="00A9671C"/>
    <w:rsid w:val="00AA1553"/>
    <w:rsid w:val="00AA4EAE"/>
    <w:rsid w:val="00B15449"/>
    <w:rsid w:val="00B30816"/>
    <w:rsid w:val="00B47FD1"/>
    <w:rsid w:val="00B516BB"/>
    <w:rsid w:val="00BA0979"/>
    <w:rsid w:val="00C0635E"/>
    <w:rsid w:val="00C12B51"/>
    <w:rsid w:val="00C24650"/>
    <w:rsid w:val="00C33079"/>
    <w:rsid w:val="00C83A13"/>
    <w:rsid w:val="00C9068C"/>
    <w:rsid w:val="00C92967"/>
    <w:rsid w:val="00CA3D0C"/>
    <w:rsid w:val="00CA654B"/>
    <w:rsid w:val="00CB6040"/>
    <w:rsid w:val="00CD4C7B"/>
    <w:rsid w:val="00D3423B"/>
    <w:rsid w:val="00D47E09"/>
    <w:rsid w:val="00D738D6"/>
    <w:rsid w:val="00D80795"/>
    <w:rsid w:val="00D854BE"/>
    <w:rsid w:val="00D87E00"/>
    <w:rsid w:val="00D9134D"/>
    <w:rsid w:val="00D96D11"/>
    <w:rsid w:val="00DA7A03"/>
    <w:rsid w:val="00DB1818"/>
    <w:rsid w:val="00DC120D"/>
    <w:rsid w:val="00DC309B"/>
    <w:rsid w:val="00DC4DA2"/>
    <w:rsid w:val="00DE6091"/>
    <w:rsid w:val="00E53838"/>
    <w:rsid w:val="00E572BF"/>
    <w:rsid w:val="00E62835"/>
    <w:rsid w:val="00E77645"/>
    <w:rsid w:val="00E83697"/>
    <w:rsid w:val="00EC4A25"/>
    <w:rsid w:val="00ED3857"/>
    <w:rsid w:val="00F025A2"/>
    <w:rsid w:val="00F07388"/>
    <w:rsid w:val="00F2026E"/>
    <w:rsid w:val="00F2049A"/>
    <w:rsid w:val="00F2210A"/>
    <w:rsid w:val="00F37743"/>
    <w:rsid w:val="00F54A3D"/>
    <w:rsid w:val="00F54CB0"/>
    <w:rsid w:val="00F653B8"/>
    <w:rsid w:val="00F71B89"/>
    <w:rsid w:val="00F7353C"/>
    <w:rsid w:val="00F76F8F"/>
    <w:rsid w:val="00FA1266"/>
    <w:rsid w:val="00FB36FA"/>
    <w:rsid w:val="00FC1192"/>
    <w:rsid w:val="00FD42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233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5AIRPNAIUNRU-859666464-781</_dlc_DocId>
    <_dlc_DocIdUrl xmlns="71c5aaf6-e6ce-465b-b873-5148d2a4c105">
      <Url>https://nokia.sharepoint.com/sites/c5g/e2earch/_layouts/15/DocIdRedir.aspx?ID=5AIRPNAIUNRU-859666464-781</Url>
      <Description>5AIRPNAIUNRU-859666464-781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2.xml><?xml version="1.0" encoding="utf-8"?>
<ds:datastoreItem xmlns:ds="http://schemas.openxmlformats.org/officeDocument/2006/customXml" ds:itemID="{FD71CD10-F60F-44F5-A840-74B4C21416A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7BC5C-5418-475F-BB14-1E28AEC453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143</TotalTime>
  <Pages>2</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31</cp:revision>
  <dcterms:created xsi:type="dcterms:W3CDTF">2017-09-25T11:05:00Z</dcterms:created>
  <dcterms:modified xsi:type="dcterms:W3CDTF">2017-09-29T06:18:00Z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85b5fa64-979e-4be9-a37c-6953a6ff1fb9</vt:lpwstr>
  </property>
</Properties>
</file>